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4E" w:rsidRDefault="001F004E" w:rsidP="001F00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1F004E" w:rsidRDefault="001F004E" w:rsidP="001F004E">
      <w:pPr>
        <w:jc w:val="right"/>
        <w:rPr>
          <w:sz w:val="28"/>
          <w:szCs w:val="28"/>
        </w:rPr>
      </w:pPr>
    </w:p>
    <w:p w:rsidR="001F004E" w:rsidRPr="00430263" w:rsidRDefault="001F004E" w:rsidP="001F004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>Постановление Администрации муниципального образования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"Город Майкоп" Республики Адыгея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от 12 октября 2011 г. N 658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"Об утверждении Перечня общественных мест на территории 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муниципального образования "Город Майкоп", в которых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не допускается нахождение детей, не достигших возраста 18-ти </w:t>
      </w:r>
      <w:proofErr w:type="gramStart"/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>лет,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в</w:t>
      </w:r>
      <w:proofErr w:type="gramEnd"/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ночное время без сопровождения родителей (лиц, их заменяющих), 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или лиц, осуществляющих мероприятия с участием детей"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4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Законом</w:t>
        </w:r>
      </w:hyperlink>
      <w:r w:rsidRPr="00430263">
        <w:rPr>
          <w:rFonts w:eastAsiaTheme="minorHAnsi"/>
          <w:sz w:val="28"/>
          <w:szCs w:val="28"/>
          <w:lang w:eastAsia="en-US"/>
        </w:rPr>
        <w:t xml:space="preserve"> Республики Адыгея от 08 августа 2011 г. N 24 "О внесении изменений в Закон Республики Адыгея "Об отдельных мерах по защите прав ребенка", </w:t>
      </w:r>
      <w:hyperlink r:id="rId5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Положения</w:t>
        </w:r>
      </w:hyperlink>
      <w:r w:rsidRPr="00430263">
        <w:rPr>
          <w:rFonts w:eastAsiaTheme="minorHAnsi"/>
          <w:sz w:val="28"/>
          <w:szCs w:val="28"/>
          <w:lang w:eastAsia="en-US"/>
        </w:rPr>
        <w:t xml:space="preserve"> об экспертной комиссии, утвержденного </w:t>
      </w:r>
      <w:hyperlink r:id="rId6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Постановлением</w:t>
        </w:r>
      </w:hyperlink>
      <w:r w:rsidRPr="00430263">
        <w:rPr>
          <w:rFonts w:eastAsiaTheme="minorHAnsi"/>
          <w:sz w:val="28"/>
          <w:szCs w:val="28"/>
          <w:lang w:eastAsia="en-US"/>
        </w:rPr>
        <w:t xml:space="preserve"> Главы муниципального образования "Город Майкоп" N 632 от 29.09.2011 г., на основании Протокола N 1 от 06.10.2011 г. заседания Экспертной комиссии, в целях предупреждения на территории муниципального образования "Город Майкоп" нанесения вреда здоровью детей, их физическому, интеллектуальному, психическому, духовному и нравственному развитию,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Pr="00430263" w:rsidRDefault="001F004E" w:rsidP="001F004E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постановляю: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1. Утвердить Перечень мест на территории муниципального образования "Город Майкоп", в которых не допускается нахождение детей, не достигших возраста 18-ти лет, в ночное время без сопровождения родителей (лиц, их заменяющих), или лиц, осуществляющих мероприятия с участием детей (</w:t>
      </w:r>
      <w:hyperlink w:anchor="sub_1000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Приложение</w:t>
        </w:r>
      </w:hyperlink>
      <w:r w:rsidRPr="00430263">
        <w:rPr>
          <w:rFonts w:eastAsiaTheme="minorHAnsi"/>
          <w:sz w:val="28"/>
          <w:szCs w:val="28"/>
          <w:lang w:eastAsia="en-US"/>
        </w:rPr>
        <w:t>).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 xml:space="preserve">2. </w:t>
      </w:r>
      <w:hyperlink r:id="rId7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Опубликовать</w:t>
        </w:r>
      </w:hyperlink>
      <w:r w:rsidRPr="00430263">
        <w:rPr>
          <w:rFonts w:eastAsiaTheme="minorHAnsi"/>
          <w:sz w:val="28"/>
          <w:szCs w:val="28"/>
          <w:lang w:eastAsia="en-US"/>
        </w:rPr>
        <w:t xml:space="preserve"> настоящее Постановление в газете "Майкопские новости", разместить на </w:t>
      </w:r>
      <w:hyperlink r:id="rId8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сайте</w:t>
        </w:r>
      </w:hyperlink>
      <w:r w:rsidRPr="00430263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"Город Майкоп".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hyperlink r:id="rId9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опубликования</w:t>
        </w:r>
      </w:hyperlink>
      <w:r w:rsidRPr="00430263">
        <w:rPr>
          <w:rFonts w:eastAsiaTheme="minorHAnsi"/>
          <w:sz w:val="28"/>
          <w:szCs w:val="28"/>
          <w:lang w:eastAsia="en-US"/>
        </w:rPr>
        <w:t>.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99"/>
        <w:gridCol w:w="3156"/>
      </w:tblGrid>
      <w:tr w:rsidR="001F004E" w:rsidRPr="00430263" w:rsidTr="00FD73F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004E" w:rsidRPr="00430263" w:rsidRDefault="001F004E" w:rsidP="00FD73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30263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</w:t>
            </w:r>
            <w:r w:rsidRPr="00430263">
              <w:rPr>
                <w:rFonts w:eastAsiaTheme="minorHAnsi"/>
                <w:sz w:val="28"/>
                <w:szCs w:val="28"/>
                <w:lang w:eastAsia="en-US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004E" w:rsidRPr="00430263" w:rsidRDefault="001F004E" w:rsidP="00FD73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430263">
              <w:rPr>
                <w:rFonts w:eastAsiaTheme="minorHAnsi"/>
                <w:sz w:val="28"/>
                <w:szCs w:val="28"/>
                <w:lang w:eastAsia="en-US"/>
              </w:rPr>
              <w:t>М.Н. Черниченко</w:t>
            </w:r>
          </w:p>
        </w:tc>
      </w:tr>
    </w:tbl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Pr="00430263" w:rsidRDefault="001F004E" w:rsidP="001F004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0" w:name="sub_1000"/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>Перечень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общественных мест на территории муниципального образования 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"Город Майкоп", в которых не допускается нахождение </w:t>
      </w:r>
      <w:proofErr w:type="gramStart"/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>детей,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не</w:t>
      </w:r>
      <w:proofErr w:type="gramEnd"/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достигших возраста 18-ти лет, в ночное время без сопровождения 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родителей (лиц, их заменяющих), или лиц, осуществляющих 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мероприятия с участием детей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(утв. </w:t>
      </w:r>
      <w:hyperlink w:anchor="sub_0" w:history="1">
        <w:r w:rsidRPr="00430263">
          <w:rPr>
            <w:rFonts w:eastAsiaTheme="minorHAnsi"/>
            <w:color w:val="106BBE"/>
            <w:sz w:val="28"/>
            <w:szCs w:val="28"/>
            <w:lang w:eastAsia="en-US"/>
          </w:rPr>
          <w:t>Постановлением</w:t>
        </w:r>
      </w:hyperlink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Главы муниципального образования</w:t>
      </w:r>
      <w:r w:rsidRPr="00430263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"Город Майкоп" от 12 октября 2011 г. N 658)</w:t>
      </w:r>
    </w:p>
    <w:bookmarkEnd w:id="0"/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площади, проспекты, улицы, переулки, проезды, в том числе внутриквартальные проезды, железнодорожные пути, тоннели, шоссе, мосты, набережные, плотины;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остановочные павильоны;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 xml:space="preserve">- автостоянки, автодромы, автозаправки, шиномонтажные мастерские, </w:t>
      </w:r>
      <w:proofErr w:type="spellStart"/>
      <w:r w:rsidRPr="00430263">
        <w:rPr>
          <w:rFonts w:eastAsiaTheme="minorHAnsi"/>
          <w:sz w:val="28"/>
          <w:szCs w:val="28"/>
          <w:lang w:eastAsia="en-US"/>
        </w:rPr>
        <w:t>автомоечные</w:t>
      </w:r>
      <w:proofErr w:type="spellEnd"/>
      <w:r w:rsidRPr="00430263">
        <w:rPr>
          <w:rFonts w:eastAsiaTheme="minorHAnsi"/>
          <w:sz w:val="28"/>
          <w:szCs w:val="28"/>
          <w:lang w:eastAsia="en-US"/>
        </w:rPr>
        <w:t xml:space="preserve"> комплексы;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вокзалы (железнодорожные и авто-), аэропорт (в случае отсутствия у детей действительных проездных документов);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объекты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спорта, здравоохранения, розничной торговли лекарственными средствами (в случае, если от этого не зависят жизнь и здоровье ребенка и его родственников);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сооружения и территории, которые предназначены для организации игр (лото, лотереи, компьютерные игры, боулинг, бильярд и другие);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места массового отдыха граждан, в том числе леса, лесопарки, парки, скверы, аллеи, пляжи, водоемы, их берега, прибрежная зона, сооружения;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гостиницы;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территории многоквартирных домов (в том числе дворы, детские площадки, спортивные сооружения, контейнерные площадки);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места общего пользования многоквартирных домов, общежитий (межквартирные лестничные площадки, лестницы, лифты, коридоры), за исключением мест проживания, пребывания детей;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технические этажи, чердаки, подвалы, крыши зданий;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коллекторы, теплотрассы, канализационные колодцы, лифтовые и иные шахты;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сооружения и территории земельных участков для дачного хозяйства, садоводства, огородничества и животноводства;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сооружения и территории строящихся объектов;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территории гаражно-строительных кооперативов;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сооружения и территории предприятий и организаций (в том числе религиозных);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памятники, мемориалы, скульптурные композиции;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места погребения, кладбища;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пустыри;</w:t>
      </w:r>
    </w:p>
    <w:p w:rsidR="001F004E" w:rsidRPr="00430263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0263">
        <w:rPr>
          <w:rFonts w:eastAsiaTheme="minorHAnsi"/>
          <w:sz w:val="28"/>
          <w:szCs w:val="28"/>
          <w:lang w:eastAsia="en-US"/>
        </w:rPr>
        <w:t>- территории полигонов по утилизации и захоронению твердых бытовых отходов.</w:t>
      </w:r>
    </w:p>
    <w:p w:rsidR="001F004E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004E" w:rsidRDefault="001F004E" w:rsidP="001F00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F6969" w:rsidRDefault="001F004E">
      <w:bookmarkStart w:id="1" w:name="_GoBack"/>
      <w:bookmarkEnd w:id="1"/>
    </w:p>
    <w:sectPr w:rsidR="00DF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E"/>
    <w:rsid w:val="001F004E"/>
    <w:rsid w:val="00937B46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03DD-6759-407B-BA18-CEDA106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23423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4226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2242265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2241910.0" TargetMode="External"/><Relationship Id="rId9" Type="http://schemas.openxmlformats.org/officeDocument/2006/relationships/hyperlink" Target="garantF1://323423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1</cp:revision>
  <dcterms:created xsi:type="dcterms:W3CDTF">2015-02-13T09:21:00Z</dcterms:created>
  <dcterms:modified xsi:type="dcterms:W3CDTF">2015-02-13T09:21:00Z</dcterms:modified>
</cp:coreProperties>
</file>